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Autospacing="0" w:line="520" w:lineRule="exact"/>
        <w:ind w:firstLine="561" w:firstLineChars="200"/>
        <w:jc w:val="center"/>
        <w:textAlignment w:val="auto"/>
        <w:rPr>
          <w:rFonts w:hint="default" w:ascii="华文宋体" w:hAnsi="华文宋体" w:eastAsia="华文宋体" w:cs="华文宋体"/>
          <w:b/>
          <w:bCs/>
          <w:sz w:val="28"/>
          <w:szCs w:val="28"/>
          <w:lang w:val="en-US" w:eastAsia="zh-CN"/>
        </w:rPr>
      </w:pPr>
      <w:bookmarkStart w:id="2" w:name="_GoBack"/>
      <w:bookmarkEnd w:id="2"/>
      <w:r>
        <w:rPr>
          <w:rFonts w:hint="eastAsia" w:ascii="华文宋体" w:hAnsi="华文宋体" w:eastAsia="华文宋体" w:cs="华文宋体"/>
          <w:b/>
          <w:bCs/>
          <w:sz w:val="28"/>
          <w:szCs w:val="28"/>
          <w:lang w:val="en-US" w:eastAsia="zh-CN"/>
        </w:rPr>
        <w:t>采购公告</w:t>
      </w:r>
    </w:p>
    <w:p>
      <w:pPr>
        <w:keepNext w:val="0"/>
        <w:keepLines w:val="0"/>
        <w:pageBreakBefore w:val="0"/>
        <w:widowControl w:val="0"/>
        <w:kinsoku/>
        <w:wordWrap/>
        <w:overflowPunct/>
        <w:topLinePunct w:val="0"/>
        <w:autoSpaceDE/>
        <w:autoSpaceDN/>
        <w:bidi w:val="0"/>
        <w:adjustRightInd/>
        <w:snapToGrid/>
        <w:spacing w:before="315" w:beforeLines="100" w:beforeAutospacing="0"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b/>
          <w:bCs/>
          <w:i w:val="0"/>
          <w:iCs w:val="0"/>
          <w:sz w:val="24"/>
          <w:szCs w:val="24"/>
          <w:u w:val="single"/>
          <w:lang w:val="en-US" w:eastAsia="zh-CN"/>
        </w:rPr>
        <w:t>巴中市经开区奇章街道办事处楼台村土地整理</w:t>
      </w:r>
      <w:r>
        <w:rPr>
          <w:rFonts w:hint="eastAsia" w:ascii="华文宋体" w:hAnsi="华文宋体" w:eastAsia="华文宋体" w:cs="华文宋体"/>
          <w:b/>
          <w:bCs/>
          <w:i w:val="0"/>
          <w:iCs w:val="0"/>
          <w:sz w:val="24"/>
          <w:szCs w:val="24"/>
          <w:u w:val="single"/>
          <w:lang w:eastAsia="zh-CN"/>
        </w:rPr>
        <w:t>工程</w:t>
      </w:r>
      <w:r>
        <w:rPr>
          <w:rFonts w:hint="eastAsia" w:ascii="华文宋体" w:hAnsi="华文宋体" w:eastAsia="华文宋体" w:cs="华文宋体"/>
          <w:b/>
          <w:bCs/>
          <w:i w:val="0"/>
          <w:iCs w:val="0"/>
          <w:sz w:val="24"/>
          <w:szCs w:val="24"/>
          <w:u w:val="single"/>
          <w:lang w:val="en-US" w:eastAsia="zh-CN"/>
        </w:rPr>
        <w:t>项目</w:t>
      </w:r>
      <w:r>
        <w:rPr>
          <w:rFonts w:hint="eastAsia" w:ascii="华文宋体" w:hAnsi="华文宋体" w:eastAsia="华文宋体" w:cs="华文宋体"/>
          <w:sz w:val="24"/>
          <w:szCs w:val="24"/>
        </w:rPr>
        <w:t>已具备采购条件,现公开邀请供应商参加谈判采购活动。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outlineLvl w:val="1"/>
        <w:rPr>
          <w:rFonts w:hint="eastAsia" w:ascii="华文宋体" w:hAnsi="华文宋体" w:eastAsia="华文宋体" w:cs="华文宋体"/>
          <w:b/>
          <w:bCs/>
          <w:sz w:val="24"/>
          <w:szCs w:val="24"/>
        </w:rPr>
      </w:pPr>
      <w:bookmarkStart w:id="0" w:name="_Toc18777"/>
      <w:r>
        <w:rPr>
          <w:rFonts w:hint="eastAsia" w:ascii="华文宋体" w:hAnsi="华文宋体" w:eastAsia="华文宋体" w:cs="华文宋体"/>
          <w:b/>
          <w:bCs/>
          <w:sz w:val="24"/>
          <w:szCs w:val="24"/>
        </w:rPr>
        <w:t>1</w:t>
      </w:r>
      <w:r>
        <w:rPr>
          <w:rFonts w:hint="eastAsia" w:ascii="华文宋体" w:hAnsi="华文宋体" w:eastAsia="华文宋体" w:cs="华文宋体"/>
          <w:b/>
          <w:bCs/>
          <w:sz w:val="24"/>
          <w:szCs w:val="24"/>
          <w:lang w:eastAsia="zh-CN"/>
        </w:rPr>
        <w:t>.</w:t>
      </w:r>
      <w:r>
        <w:rPr>
          <w:rFonts w:hint="eastAsia" w:ascii="华文宋体" w:hAnsi="华文宋体" w:eastAsia="华文宋体" w:cs="华文宋体"/>
          <w:b/>
          <w:bCs/>
          <w:sz w:val="24"/>
          <w:szCs w:val="24"/>
        </w:rPr>
        <w:t xml:space="preserve"> 采购项目简介</w:t>
      </w:r>
      <w:bookmarkEnd w:id="0"/>
    </w:p>
    <w:p>
      <w:pPr>
        <w:keepNext w:val="0"/>
        <w:keepLines w:val="0"/>
        <w:pageBreakBefore w:val="0"/>
        <w:widowControl w:val="0"/>
        <w:numPr>
          <w:ilvl w:val="1"/>
          <w:numId w:val="1"/>
        </w:numPr>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采购项目名称：</w:t>
      </w:r>
      <w:r>
        <w:rPr>
          <w:rFonts w:hint="eastAsia" w:ascii="华文宋体" w:hAnsi="华文宋体" w:eastAsia="华文宋体" w:cs="华文宋体"/>
          <w:sz w:val="24"/>
          <w:szCs w:val="24"/>
          <w:lang w:val="en-US" w:eastAsia="zh-CN"/>
        </w:rPr>
        <w:t>巴中市经开区奇章街道办事处楼台村土地整理</w:t>
      </w:r>
      <w:r>
        <w:rPr>
          <w:rFonts w:hint="eastAsia" w:ascii="华文宋体" w:hAnsi="华文宋体" w:eastAsia="华文宋体" w:cs="华文宋体"/>
          <w:sz w:val="24"/>
          <w:szCs w:val="24"/>
          <w:lang w:eastAsia="zh-CN"/>
        </w:rPr>
        <w:t>工程</w:t>
      </w:r>
      <w:r>
        <w:rPr>
          <w:rFonts w:hint="eastAsia" w:ascii="华文宋体" w:hAnsi="华文宋体" w:eastAsia="华文宋体" w:cs="华文宋体"/>
          <w:sz w:val="24"/>
          <w:szCs w:val="24"/>
          <w:lang w:val="en-US" w:eastAsia="zh-CN"/>
        </w:rPr>
        <w:t>项目</w:t>
      </w:r>
      <w:r>
        <w:rPr>
          <w:rFonts w:hint="eastAsia" w:ascii="华文宋体" w:hAnsi="华文宋体" w:eastAsia="华文宋体" w:cs="华文宋体"/>
          <w:sz w:val="24"/>
          <w:szCs w:val="24"/>
          <w:lang w:eastAsia="zh-CN"/>
        </w:rPr>
        <w:t>。</w:t>
      </w:r>
    </w:p>
    <w:p>
      <w:pPr>
        <w:keepNext w:val="0"/>
        <w:keepLines w:val="0"/>
        <w:pageBreakBefore w:val="0"/>
        <w:widowControl w:val="0"/>
        <w:numPr>
          <w:ilvl w:val="1"/>
          <w:numId w:val="1"/>
        </w:numPr>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single"/>
        </w:rPr>
      </w:pPr>
      <w:r>
        <w:rPr>
          <w:rFonts w:hint="eastAsia" w:ascii="华文宋体" w:hAnsi="华文宋体" w:eastAsia="华文宋体" w:cs="华文宋体"/>
          <w:sz w:val="24"/>
          <w:szCs w:val="24"/>
        </w:rPr>
        <w:t>采购人：</w:t>
      </w:r>
      <w:r>
        <w:rPr>
          <w:rFonts w:hint="eastAsia" w:ascii="华文宋体" w:hAnsi="华文宋体" w:eastAsia="华文宋体" w:cs="华文宋体"/>
          <w:sz w:val="24"/>
          <w:szCs w:val="24"/>
          <w:lang w:val="en-US" w:eastAsia="zh-CN"/>
        </w:rPr>
        <w:t>四川通江银耳产业发展有限公司</w:t>
      </w:r>
      <w:r>
        <w:rPr>
          <w:rFonts w:hint="eastAsia" w:ascii="华文宋体" w:hAnsi="华文宋体" w:eastAsia="华文宋体" w:cs="华文宋体"/>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1.3 采购代理机构：四川深启工程项目咨询有限公司。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1.4 采购项目资金落实情况：</w:t>
      </w:r>
      <w:r>
        <w:rPr>
          <w:rFonts w:hint="eastAsia" w:ascii="华文宋体" w:hAnsi="华文宋体" w:eastAsia="华文宋体" w:cs="华文宋体"/>
          <w:sz w:val="24"/>
          <w:szCs w:val="24"/>
          <w:u w:val="none"/>
          <w:lang w:val="en-US" w:eastAsia="zh-CN"/>
        </w:rPr>
        <w:t>企业自筹</w:t>
      </w:r>
      <w:r>
        <w:rPr>
          <w:rFonts w:hint="eastAsia" w:ascii="华文宋体" w:hAnsi="华文宋体" w:eastAsia="华文宋体" w:cs="华文宋体"/>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lang w:val="en-US"/>
        </w:rPr>
      </w:pPr>
      <w:r>
        <w:rPr>
          <w:rFonts w:hint="eastAsia" w:ascii="华文宋体" w:hAnsi="华文宋体" w:eastAsia="华文宋体" w:cs="华文宋体"/>
          <w:sz w:val="24"/>
          <w:szCs w:val="24"/>
        </w:rPr>
        <w:t>1.5 采购项目概况：</w:t>
      </w:r>
      <w:r>
        <w:rPr>
          <w:rFonts w:hint="eastAsia" w:ascii="华文宋体" w:hAnsi="华文宋体" w:eastAsia="华文宋体" w:cs="华文宋体"/>
          <w:sz w:val="24"/>
          <w:szCs w:val="24"/>
          <w:lang w:val="en-US" w:eastAsia="zh-CN"/>
        </w:rPr>
        <w:t>本项目估算总投资金额：123万元，建设内容：巴中市经开区奇章街道办事处楼台村土地整理</w:t>
      </w:r>
      <w:r>
        <w:rPr>
          <w:rFonts w:hint="eastAsia" w:ascii="华文宋体" w:hAnsi="华文宋体" w:eastAsia="华文宋体" w:cs="华文宋体"/>
          <w:sz w:val="24"/>
          <w:szCs w:val="24"/>
          <w:lang w:eastAsia="zh-CN"/>
        </w:rPr>
        <w:t>工程</w:t>
      </w:r>
      <w:r>
        <w:rPr>
          <w:rFonts w:hint="eastAsia" w:ascii="华文宋体" w:hAnsi="华文宋体" w:eastAsia="华文宋体" w:cs="华文宋体"/>
          <w:sz w:val="24"/>
          <w:szCs w:val="24"/>
          <w:lang w:val="en-US" w:eastAsia="zh-CN"/>
        </w:rPr>
        <w:t>项目</w:t>
      </w:r>
      <w:r>
        <w:rPr>
          <w:rFonts w:hint="eastAsia" w:ascii="华文宋体" w:hAnsi="华文宋体" w:eastAsia="华文宋体" w:cs="华文宋体"/>
          <w:sz w:val="24"/>
          <w:szCs w:val="24"/>
          <w:lang w:eastAsia="zh-CN"/>
        </w:rPr>
        <w:t>，</w:t>
      </w:r>
      <w:r>
        <w:rPr>
          <w:rFonts w:hint="eastAsia" w:ascii="华文宋体" w:hAnsi="华文宋体" w:eastAsia="华文宋体" w:cs="华文宋体"/>
          <w:sz w:val="24"/>
          <w:szCs w:val="24"/>
          <w:lang w:val="en-US" w:eastAsia="zh-CN"/>
        </w:rPr>
        <w:t>建设规模为</w:t>
      </w:r>
      <w:r>
        <w:rPr>
          <w:rFonts w:hint="eastAsia" w:ascii="华文宋体" w:hAnsi="华文宋体" w:eastAsia="华文宋体" w:cs="华文宋体"/>
          <w:sz w:val="24"/>
          <w:szCs w:val="24"/>
          <w:highlight w:val="none"/>
          <w:lang w:val="en-US" w:eastAsia="zh-CN"/>
        </w:rPr>
        <w:t>450</w:t>
      </w:r>
      <w:r>
        <w:rPr>
          <w:rFonts w:hint="eastAsia" w:ascii="华文宋体" w:hAnsi="华文宋体" w:eastAsia="华文宋体" w:cs="华文宋体"/>
          <w:sz w:val="24"/>
          <w:szCs w:val="24"/>
          <w:lang w:val="en-US" w:eastAsia="zh-CN"/>
        </w:rPr>
        <w:t>亩</w:t>
      </w:r>
      <w:r>
        <w:rPr>
          <w:rFonts w:hint="eastAsia" w:ascii="华文宋体" w:hAnsi="华文宋体" w:eastAsia="华文宋体" w:cs="华文宋体"/>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 xml:space="preserve">1.6 成交供应商数量：1家。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outlineLvl w:val="1"/>
        <w:rPr>
          <w:rFonts w:hint="eastAsia" w:ascii="华文宋体" w:hAnsi="华文宋体" w:eastAsia="华文宋体" w:cs="华文宋体"/>
          <w:b/>
          <w:bCs/>
          <w:sz w:val="24"/>
          <w:szCs w:val="24"/>
        </w:rPr>
      </w:pPr>
      <w:bookmarkStart w:id="1" w:name="_Toc16533"/>
      <w:r>
        <w:rPr>
          <w:rFonts w:hint="eastAsia" w:ascii="华文宋体" w:hAnsi="华文宋体" w:eastAsia="华文宋体" w:cs="华文宋体"/>
          <w:b/>
          <w:bCs/>
          <w:sz w:val="24"/>
          <w:szCs w:val="24"/>
        </w:rPr>
        <w:t>2</w:t>
      </w:r>
      <w:r>
        <w:rPr>
          <w:rFonts w:hint="eastAsia" w:ascii="华文宋体" w:hAnsi="华文宋体" w:eastAsia="华文宋体" w:cs="华文宋体"/>
          <w:b/>
          <w:bCs/>
          <w:sz w:val="24"/>
          <w:szCs w:val="24"/>
          <w:lang w:eastAsia="zh-CN"/>
        </w:rPr>
        <w:t>.</w:t>
      </w:r>
      <w:r>
        <w:rPr>
          <w:rFonts w:hint="eastAsia" w:ascii="华文宋体" w:hAnsi="华文宋体" w:eastAsia="华文宋体" w:cs="华文宋体"/>
          <w:b/>
          <w:bCs/>
          <w:sz w:val="24"/>
          <w:szCs w:val="24"/>
        </w:rPr>
        <w:t xml:space="preserve"> 采购范围及相关要求</w:t>
      </w:r>
      <w:bookmarkEnd w:id="1"/>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2.1 采购范围：详见谈判采购文件第五章内容。</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highlight w:val="none"/>
          <w:u w:val="none"/>
          <w:lang w:eastAsia="zh-CN"/>
        </w:rPr>
      </w:pPr>
      <w:r>
        <w:rPr>
          <w:rFonts w:hint="eastAsia" w:ascii="华文宋体" w:hAnsi="华文宋体" w:eastAsia="华文宋体" w:cs="华文宋体"/>
          <w:sz w:val="24"/>
          <w:szCs w:val="24"/>
          <w:highlight w:val="none"/>
        </w:rPr>
        <w:t>2.2 计划工期：</w:t>
      </w:r>
      <w:r>
        <w:rPr>
          <w:rFonts w:hint="eastAsia" w:ascii="华文宋体" w:hAnsi="华文宋体" w:eastAsia="华文宋体" w:cs="华文宋体"/>
          <w:sz w:val="24"/>
          <w:szCs w:val="24"/>
          <w:highlight w:val="none"/>
          <w:lang w:val="en-US" w:eastAsia="zh-CN"/>
        </w:rPr>
        <w:t>合同签订后15</w:t>
      </w:r>
      <w:r>
        <w:rPr>
          <w:rFonts w:hint="eastAsia" w:ascii="华文宋体" w:hAnsi="华文宋体" w:eastAsia="华文宋体" w:cs="华文宋体"/>
          <w:sz w:val="24"/>
          <w:szCs w:val="24"/>
          <w:highlight w:val="none"/>
          <w:u w:val="none"/>
          <w:lang w:val="en-US" w:eastAsia="zh-CN"/>
        </w:rPr>
        <w:t>日历天</w:t>
      </w:r>
      <w:r>
        <w:rPr>
          <w:rFonts w:hint="eastAsia" w:ascii="华文宋体" w:hAnsi="华文宋体" w:eastAsia="华文宋体" w:cs="华文宋体"/>
          <w:sz w:val="24"/>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2.3 建设地点：</w:t>
      </w:r>
      <w:r>
        <w:rPr>
          <w:rFonts w:hint="eastAsia" w:ascii="华文宋体" w:hAnsi="华文宋体" w:eastAsia="华文宋体" w:cs="华文宋体"/>
          <w:sz w:val="24"/>
          <w:szCs w:val="24"/>
          <w:lang w:val="en-US" w:eastAsia="zh-CN"/>
        </w:rPr>
        <w:t>巴中市经开区奇章街道办事处楼台村</w:t>
      </w:r>
      <w:r>
        <w:rPr>
          <w:rFonts w:hint="eastAsia" w:ascii="华文宋体" w:hAnsi="华文宋体" w:eastAsia="华文宋体" w:cs="华文宋体"/>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2.4 质量要求：达到国家现行标准规范要求，工程质量等级合格。</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3</w:t>
      </w:r>
      <w:r>
        <w:rPr>
          <w:rFonts w:hint="eastAsia" w:ascii="华文宋体" w:hAnsi="华文宋体" w:eastAsia="华文宋体" w:cs="华文宋体"/>
          <w:b/>
          <w:bCs/>
          <w:sz w:val="24"/>
          <w:szCs w:val="24"/>
          <w:lang w:eastAsia="zh-CN"/>
        </w:rPr>
        <w:t>.</w:t>
      </w:r>
      <w:r>
        <w:rPr>
          <w:rFonts w:hint="eastAsia" w:ascii="华文宋体" w:hAnsi="华文宋体" w:eastAsia="华文宋体" w:cs="华文宋体"/>
          <w:b/>
          <w:bCs/>
          <w:sz w:val="24"/>
          <w:szCs w:val="24"/>
        </w:rPr>
        <w:t xml:space="preserve"> 供应商资格要求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3.1 供应商应依法设立且满足如下要求：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(1)资质要求：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lang w:eastAsia="zh-CN"/>
        </w:rPr>
      </w:pPr>
      <w:r>
        <w:rPr>
          <w:rFonts w:hint="eastAsia" w:ascii="华文宋体" w:hAnsi="华文宋体" w:eastAsia="华文宋体" w:cs="华文宋体"/>
          <w:sz w:val="24"/>
          <w:szCs w:val="24"/>
        </w:rPr>
        <w:t>1）在中华人民共和国境内依法注册的独立法人</w:t>
      </w:r>
      <w:r>
        <w:rPr>
          <w:rFonts w:hint="eastAsia" w:ascii="华文宋体" w:hAnsi="华文宋体" w:eastAsia="华文宋体" w:cs="华文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lang w:eastAsia="zh-CN"/>
        </w:rPr>
      </w:pPr>
      <w:r>
        <w:rPr>
          <w:rFonts w:hint="eastAsia" w:ascii="华文宋体" w:hAnsi="华文宋体" w:eastAsia="华文宋体" w:cs="华文宋体"/>
          <w:sz w:val="24"/>
          <w:szCs w:val="24"/>
        </w:rPr>
        <w:t>2）具备</w:t>
      </w:r>
      <w:r>
        <w:rPr>
          <w:rFonts w:hint="eastAsia" w:ascii="华文宋体" w:hAnsi="华文宋体" w:eastAsia="华文宋体" w:cs="华文宋体"/>
          <w:sz w:val="24"/>
          <w:szCs w:val="24"/>
          <w:lang w:val="en-US" w:eastAsia="zh-CN"/>
        </w:rPr>
        <w:t>建设行政主管部门颁发的市政公用工程施工总承包三级及以上资质或建筑工程施工总承包三级及以上资质</w:t>
      </w:r>
      <w:r>
        <w:rPr>
          <w:rFonts w:hint="eastAsia" w:ascii="华文宋体" w:hAnsi="华文宋体" w:eastAsia="华文宋体" w:cs="华文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lang w:eastAsia="zh-CN"/>
        </w:rPr>
      </w:pPr>
      <w:r>
        <w:rPr>
          <w:rFonts w:hint="eastAsia" w:ascii="华文宋体" w:hAnsi="华文宋体" w:eastAsia="华文宋体" w:cs="华文宋体"/>
          <w:sz w:val="24"/>
          <w:szCs w:val="24"/>
        </w:rPr>
        <w:t>3）具备有效的《安全生产许可证》</w:t>
      </w:r>
      <w:r>
        <w:rPr>
          <w:rFonts w:hint="eastAsia" w:ascii="华文宋体" w:hAnsi="华文宋体" w:eastAsia="华文宋体" w:cs="华文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4）</w:t>
      </w:r>
      <w:r>
        <w:rPr>
          <w:rFonts w:hint="eastAsia" w:ascii="华文宋体" w:hAnsi="华文宋体" w:eastAsia="华文宋体" w:cs="华文宋体"/>
          <w:sz w:val="24"/>
          <w:szCs w:val="24"/>
          <w:lang w:val="ru-RU"/>
        </w:rPr>
        <w:t>企业注册地不在四川省行政区域内的省外施工企业须提供在有效期内带二维码的《四川省省外建筑企业入川信息电子登记表》。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(2)财务要求：2018年1月1日至今无亏损</w:t>
      </w:r>
      <w:r>
        <w:rPr>
          <w:rFonts w:hint="eastAsia" w:ascii="华文宋体" w:hAnsi="华文宋体" w:eastAsia="华文宋体" w:cs="华文宋体"/>
          <w:sz w:val="24"/>
          <w:szCs w:val="24"/>
          <w:highlight w:val="none"/>
          <w:lang w:eastAsia="zh-CN"/>
        </w:rPr>
        <w:t>（</w:t>
      </w:r>
      <w:r>
        <w:rPr>
          <w:rFonts w:hint="eastAsia" w:ascii="华文宋体" w:hAnsi="华文宋体" w:eastAsia="华文宋体" w:cs="华文宋体"/>
          <w:sz w:val="24"/>
          <w:szCs w:val="24"/>
          <w:highlight w:val="none"/>
          <w:lang w:val="en-US" w:eastAsia="zh-CN"/>
        </w:rPr>
        <w:t>新成立企业，成立至今无亏损</w:t>
      </w:r>
      <w:r>
        <w:rPr>
          <w:rFonts w:hint="eastAsia" w:ascii="华文宋体" w:hAnsi="华文宋体" w:eastAsia="华文宋体" w:cs="华文宋体"/>
          <w:sz w:val="24"/>
          <w:szCs w:val="24"/>
          <w:highlight w:val="none"/>
          <w:lang w:eastAsia="zh-CN"/>
        </w:rPr>
        <w:t>）</w:t>
      </w:r>
      <w:r>
        <w:rPr>
          <w:rFonts w:hint="eastAsia" w:ascii="华文宋体" w:hAnsi="华文宋体" w:eastAsia="华文宋体" w:cs="华文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w:t>
      </w:r>
      <w:r>
        <w:rPr>
          <w:rFonts w:hint="eastAsia" w:ascii="华文宋体" w:hAnsi="华文宋体" w:eastAsia="华文宋体" w:cs="华文宋体"/>
          <w:sz w:val="24"/>
          <w:szCs w:val="24"/>
          <w:lang w:val="en-US" w:eastAsia="zh-CN"/>
        </w:rPr>
        <w:t>3</w:t>
      </w:r>
      <w:r>
        <w:rPr>
          <w:rFonts w:hint="eastAsia" w:ascii="华文宋体" w:hAnsi="华文宋体" w:eastAsia="华文宋体" w:cs="华文宋体"/>
          <w:sz w:val="24"/>
          <w:szCs w:val="24"/>
        </w:rPr>
        <w:t>)信誉要求：未处于财产被接管、冻结、破产状态，未处于四川省行政区域内有关行政处罚期间；</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w:t>
      </w:r>
      <w:r>
        <w:rPr>
          <w:rFonts w:hint="eastAsia" w:ascii="华文宋体" w:hAnsi="华文宋体" w:eastAsia="华文宋体" w:cs="华文宋体"/>
          <w:sz w:val="24"/>
          <w:szCs w:val="24"/>
          <w:lang w:val="en-US" w:eastAsia="zh-CN"/>
        </w:rPr>
        <w:t>4</w:t>
      </w:r>
      <w:r>
        <w:rPr>
          <w:rFonts w:hint="eastAsia" w:ascii="华文宋体" w:hAnsi="华文宋体" w:eastAsia="华文宋体" w:cs="华文宋体"/>
          <w:sz w:val="24"/>
          <w:szCs w:val="24"/>
        </w:rPr>
        <w:t>)其他要求：在设备、资金等方面具备相应的能力。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3.2 供应商不得存在下列情形之一：</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(1)处于被责令停产停业、暂扣或者吊销执照、暂扣或者吊销许可证、吊销资质证书状态；</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(2)进入清算程序，或被宣告破产，或其他丧失履约能力的情形；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(3)供应商单位及其现任法定代表人/主要负责人在截止到本项目采购公告发布之日的最近36个月内有行贿犯罪记录。</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3.3 本次采购</w:t>
      </w:r>
      <w:r>
        <w:rPr>
          <w:rFonts w:hint="eastAsia" w:ascii="华文宋体" w:hAnsi="华文宋体" w:eastAsia="华文宋体" w:cs="华文宋体"/>
          <w:b/>
          <w:bCs/>
          <w:sz w:val="24"/>
          <w:szCs w:val="24"/>
          <w:u w:val="single"/>
        </w:rPr>
        <w:t xml:space="preserve"> 不接受 </w:t>
      </w:r>
      <w:r>
        <w:rPr>
          <w:rFonts w:hint="eastAsia" w:ascii="华文宋体" w:hAnsi="华文宋体" w:eastAsia="华文宋体" w:cs="华文宋体"/>
          <w:b/>
          <w:bCs/>
          <w:sz w:val="24"/>
          <w:szCs w:val="24"/>
        </w:rPr>
        <w:t>联合体。</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4</w:t>
      </w:r>
      <w:r>
        <w:rPr>
          <w:rFonts w:hint="eastAsia" w:ascii="华文宋体" w:hAnsi="华文宋体" w:eastAsia="华文宋体" w:cs="华文宋体"/>
          <w:b/>
          <w:bCs/>
          <w:sz w:val="24"/>
          <w:szCs w:val="24"/>
          <w:lang w:eastAsia="zh-CN"/>
        </w:rPr>
        <w:t>.</w:t>
      </w:r>
      <w:r>
        <w:rPr>
          <w:rFonts w:hint="eastAsia" w:ascii="华文宋体" w:hAnsi="华文宋体" w:eastAsia="华文宋体" w:cs="华文宋体"/>
          <w:b/>
          <w:bCs/>
          <w:sz w:val="24"/>
          <w:szCs w:val="24"/>
        </w:rPr>
        <w:t xml:space="preserve"> 采购文件的获取</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4.1 有意参加谈判活动的单位,请于</w:t>
      </w:r>
      <w:r>
        <w:rPr>
          <w:rFonts w:hint="eastAsia" w:ascii="华文宋体" w:hAnsi="华文宋体" w:eastAsia="华文宋体" w:cs="华文宋体"/>
          <w:b/>
          <w:bCs/>
          <w:sz w:val="24"/>
          <w:szCs w:val="24"/>
          <w:highlight w:val="none"/>
          <w:u w:val="single"/>
        </w:rPr>
        <w:t>2021年0</w:t>
      </w:r>
      <w:r>
        <w:rPr>
          <w:rFonts w:hint="eastAsia" w:ascii="华文宋体" w:hAnsi="华文宋体" w:eastAsia="华文宋体" w:cs="华文宋体"/>
          <w:b/>
          <w:bCs/>
          <w:sz w:val="24"/>
          <w:szCs w:val="24"/>
          <w:highlight w:val="none"/>
          <w:u w:val="single"/>
          <w:lang w:val="en-US" w:eastAsia="zh-CN"/>
        </w:rPr>
        <w:t>4</w:t>
      </w:r>
      <w:r>
        <w:rPr>
          <w:rFonts w:hint="eastAsia" w:ascii="华文宋体" w:hAnsi="华文宋体" w:eastAsia="华文宋体" w:cs="华文宋体"/>
          <w:b/>
          <w:bCs/>
          <w:sz w:val="24"/>
          <w:szCs w:val="24"/>
          <w:highlight w:val="none"/>
          <w:u w:val="single"/>
        </w:rPr>
        <w:t>月</w:t>
      </w:r>
      <w:r>
        <w:rPr>
          <w:rFonts w:hint="eastAsia" w:ascii="华文宋体" w:hAnsi="华文宋体" w:eastAsia="华文宋体" w:cs="华文宋体"/>
          <w:b/>
          <w:bCs/>
          <w:sz w:val="24"/>
          <w:szCs w:val="24"/>
          <w:highlight w:val="none"/>
          <w:u w:val="single"/>
          <w:lang w:val="en-US" w:eastAsia="zh-CN"/>
        </w:rPr>
        <w:t>25</w:t>
      </w:r>
      <w:r>
        <w:rPr>
          <w:rFonts w:hint="eastAsia" w:ascii="华文宋体" w:hAnsi="华文宋体" w:eastAsia="华文宋体" w:cs="华文宋体"/>
          <w:b/>
          <w:bCs/>
          <w:sz w:val="24"/>
          <w:szCs w:val="24"/>
          <w:highlight w:val="none"/>
          <w:u w:val="single"/>
        </w:rPr>
        <w:t>日至2021年0</w:t>
      </w:r>
      <w:r>
        <w:rPr>
          <w:rFonts w:hint="eastAsia" w:ascii="华文宋体" w:hAnsi="华文宋体" w:eastAsia="华文宋体" w:cs="华文宋体"/>
          <w:b/>
          <w:bCs/>
          <w:sz w:val="24"/>
          <w:szCs w:val="24"/>
          <w:highlight w:val="none"/>
          <w:u w:val="single"/>
          <w:lang w:val="en-US" w:eastAsia="zh-CN"/>
        </w:rPr>
        <w:t>4</w:t>
      </w:r>
      <w:r>
        <w:rPr>
          <w:rFonts w:hint="eastAsia" w:ascii="华文宋体" w:hAnsi="华文宋体" w:eastAsia="华文宋体" w:cs="华文宋体"/>
          <w:b/>
          <w:bCs/>
          <w:sz w:val="24"/>
          <w:szCs w:val="24"/>
          <w:highlight w:val="none"/>
          <w:u w:val="single"/>
        </w:rPr>
        <w:t>月</w:t>
      </w:r>
      <w:r>
        <w:rPr>
          <w:rFonts w:hint="eastAsia" w:ascii="华文宋体" w:hAnsi="华文宋体" w:eastAsia="华文宋体" w:cs="华文宋体"/>
          <w:b/>
          <w:bCs/>
          <w:sz w:val="24"/>
          <w:szCs w:val="24"/>
          <w:highlight w:val="none"/>
          <w:u w:val="single"/>
          <w:lang w:val="en-US" w:eastAsia="zh-CN"/>
        </w:rPr>
        <w:t>26</w:t>
      </w:r>
      <w:r>
        <w:rPr>
          <w:rFonts w:hint="eastAsia" w:ascii="华文宋体" w:hAnsi="华文宋体" w:eastAsia="华文宋体" w:cs="华文宋体"/>
          <w:b/>
          <w:bCs/>
          <w:sz w:val="24"/>
          <w:szCs w:val="24"/>
          <w:highlight w:val="none"/>
          <w:u w:val="single"/>
        </w:rPr>
        <w:t>日，每</w:t>
      </w:r>
      <w:r>
        <w:rPr>
          <w:rFonts w:hint="eastAsia" w:ascii="华文宋体" w:hAnsi="华文宋体" w:eastAsia="华文宋体" w:cs="华文宋体"/>
          <w:b/>
          <w:bCs/>
          <w:sz w:val="24"/>
          <w:szCs w:val="24"/>
          <w:u w:val="single"/>
        </w:rPr>
        <w:t>日上午9:00至12:00，下午14:00至17:30(北京时间，节假日除外)</w:t>
      </w:r>
      <w:r>
        <w:rPr>
          <w:rFonts w:hint="eastAsia" w:ascii="华文宋体" w:hAnsi="华文宋体" w:eastAsia="华文宋体" w:cs="华文宋体"/>
          <w:sz w:val="24"/>
          <w:szCs w:val="24"/>
        </w:rPr>
        <w:t>，</w:t>
      </w:r>
      <w:r>
        <w:rPr>
          <w:rFonts w:hint="eastAsia" w:ascii="华文宋体" w:hAnsi="华文宋体" w:eastAsia="华文宋体" w:cs="华文宋体"/>
          <w:sz w:val="24"/>
          <w:szCs w:val="24"/>
          <w:lang w:val="en-US" w:eastAsia="zh-CN"/>
        </w:rPr>
        <w:t>在</w:t>
      </w:r>
      <w:r>
        <w:rPr>
          <w:rFonts w:hint="eastAsia" w:ascii="华文宋体" w:hAnsi="华文宋体" w:eastAsia="华文宋体" w:cs="华文宋体"/>
          <w:b/>
          <w:bCs/>
          <w:sz w:val="24"/>
          <w:szCs w:val="24"/>
          <w:lang w:val="en-US" w:eastAsia="zh-CN"/>
        </w:rPr>
        <w:t>网上（远程）scsq9999@163.com或者现场（四川省巴中市巴州区江北望王路龙泉名都A3幢10层1号）</w:t>
      </w:r>
      <w:r>
        <w:rPr>
          <w:rFonts w:hint="eastAsia" w:ascii="华文宋体" w:hAnsi="华文宋体" w:eastAsia="华文宋体" w:cs="华文宋体"/>
          <w:sz w:val="24"/>
          <w:szCs w:val="24"/>
          <w:lang w:eastAsia="zh-CN"/>
        </w:rPr>
        <w:t>购买采购文件</w:t>
      </w:r>
      <w:r>
        <w:rPr>
          <w:rFonts w:hint="eastAsia" w:ascii="华文宋体" w:hAnsi="华文宋体" w:eastAsia="华文宋体" w:cs="华文宋体"/>
          <w:sz w:val="24"/>
          <w:szCs w:val="24"/>
        </w:rPr>
        <w:t>。购买采购文件时供应商须提供单位介绍信（格式自拟，介绍信中须预留联系人、联系方式、邮箱）及经办人身份证复印件且均须加盖供应商单位公章鲜章。</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lang w:val="en-US" w:eastAsia="zh-CN"/>
        </w:rPr>
      </w:pPr>
      <w:r>
        <w:rPr>
          <w:rFonts w:hint="eastAsia" w:ascii="华文宋体" w:hAnsi="华文宋体" w:eastAsia="华文宋体" w:cs="华文宋体"/>
          <w:sz w:val="24"/>
          <w:szCs w:val="24"/>
          <w:lang w:val="en-US" w:eastAsia="zh-CN"/>
        </w:rPr>
        <w:t>注:采用网上方式获取谈判文件的，请于递交响应文件当日将上述加盖单位公章的资料原件交至四川深启工程项目咨询有限公司。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 xml:space="preserve">4.2 采购文件每套售价 </w:t>
      </w:r>
      <w:r>
        <w:rPr>
          <w:rFonts w:hint="eastAsia" w:ascii="华文宋体" w:hAnsi="华文宋体" w:eastAsia="华文宋体" w:cs="华文宋体"/>
          <w:sz w:val="24"/>
          <w:szCs w:val="24"/>
          <w:lang w:val="en-US" w:eastAsia="zh-CN"/>
        </w:rPr>
        <w:t>300</w:t>
      </w:r>
      <w:r>
        <w:rPr>
          <w:rFonts w:hint="eastAsia" w:ascii="华文宋体" w:hAnsi="华文宋体" w:eastAsia="华文宋体" w:cs="华文宋体"/>
          <w:sz w:val="24"/>
          <w:szCs w:val="24"/>
        </w:rPr>
        <w:t xml:space="preserve"> 元，售后不退。</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5</w:t>
      </w:r>
      <w:r>
        <w:rPr>
          <w:rFonts w:hint="eastAsia" w:ascii="华文宋体" w:hAnsi="华文宋体" w:eastAsia="华文宋体" w:cs="华文宋体"/>
          <w:b/>
          <w:bCs/>
          <w:sz w:val="24"/>
          <w:szCs w:val="24"/>
          <w:lang w:eastAsia="zh-CN"/>
        </w:rPr>
        <w:t>.</w:t>
      </w:r>
      <w:r>
        <w:rPr>
          <w:rFonts w:hint="eastAsia" w:ascii="华文宋体" w:hAnsi="华文宋体" w:eastAsia="华文宋体" w:cs="华文宋体"/>
          <w:b/>
          <w:bCs/>
          <w:sz w:val="24"/>
          <w:szCs w:val="24"/>
        </w:rPr>
        <w:t xml:space="preserve"> 响应文件的递交</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single"/>
        </w:rPr>
      </w:pPr>
      <w:r>
        <w:rPr>
          <w:rFonts w:hint="eastAsia" w:ascii="华文宋体" w:hAnsi="华文宋体" w:eastAsia="华文宋体" w:cs="华文宋体"/>
          <w:sz w:val="24"/>
          <w:szCs w:val="24"/>
        </w:rPr>
        <w:t>5.1 响应文件递交的截止时间为</w:t>
      </w:r>
      <w:r>
        <w:rPr>
          <w:rFonts w:hint="eastAsia" w:ascii="华文宋体" w:hAnsi="华文宋体" w:eastAsia="华文宋体" w:cs="华文宋体"/>
          <w:b/>
          <w:bCs/>
          <w:sz w:val="24"/>
          <w:szCs w:val="24"/>
          <w:highlight w:val="none"/>
          <w:u w:val="single"/>
        </w:rPr>
        <w:t>2021年0</w:t>
      </w:r>
      <w:r>
        <w:rPr>
          <w:rFonts w:hint="eastAsia" w:ascii="华文宋体" w:hAnsi="华文宋体" w:eastAsia="华文宋体" w:cs="华文宋体"/>
          <w:b/>
          <w:bCs/>
          <w:sz w:val="24"/>
          <w:szCs w:val="24"/>
          <w:highlight w:val="none"/>
          <w:u w:val="single"/>
          <w:lang w:val="en-US" w:eastAsia="zh-CN"/>
        </w:rPr>
        <w:t>4</w:t>
      </w:r>
      <w:r>
        <w:rPr>
          <w:rFonts w:hint="eastAsia" w:ascii="华文宋体" w:hAnsi="华文宋体" w:eastAsia="华文宋体" w:cs="华文宋体"/>
          <w:b/>
          <w:bCs/>
          <w:sz w:val="24"/>
          <w:szCs w:val="24"/>
          <w:highlight w:val="none"/>
          <w:u w:val="single"/>
        </w:rPr>
        <w:t>月</w:t>
      </w:r>
      <w:r>
        <w:rPr>
          <w:rFonts w:hint="eastAsia" w:ascii="华文宋体" w:hAnsi="华文宋体" w:eastAsia="华文宋体" w:cs="华文宋体"/>
          <w:b/>
          <w:bCs/>
          <w:sz w:val="24"/>
          <w:szCs w:val="24"/>
          <w:highlight w:val="none"/>
          <w:u w:val="single"/>
          <w:lang w:val="en-US" w:eastAsia="zh-CN"/>
        </w:rPr>
        <w:t>28</w:t>
      </w:r>
      <w:r>
        <w:rPr>
          <w:rFonts w:hint="eastAsia" w:ascii="华文宋体" w:hAnsi="华文宋体" w:eastAsia="华文宋体" w:cs="华文宋体"/>
          <w:b/>
          <w:bCs/>
          <w:sz w:val="24"/>
          <w:szCs w:val="24"/>
          <w:highlight w:val="none"/>
          <w:u w:val="single"/>
        </w:rPr>
        <w:t>日</w:t>
      </w:r>
      <w:r>
        <w:rPr>
          <w:rFonts w:hint="eastAsia" w:ascii="华文宋体" w:hAnsi="华文宋体" w:eastAsia="华文宋体" w:cs="华文宋体"/>
          <w:b/>
          <w:bCs/>
          <w:sz w:val="24"/>
          <w:szCs w:val="24"/>
          <w:highlight w:val="none"/>
          <w:u w:val="single"/>
          <w:lang w:val="en-US" w:eastAsia="zh-CN"/>
        </w:rPr>
        <w:t>14</w:t>
      </w:r>
      <w:r>
        <w:rPr>
          <w:rFonts w:hint="eastAsia" w:ascii="华文宋体" w:hAnsi="华文宋体" w:eastAsia="华文宋体" w:cs="华文宋体"/>
          <w:b/>
          <w:bCs/>
          <w:sz w:val="24"/>
          <w:szCs w:val="24"/>
          <w:highlight w:val="none"/>
          <w:u w:val="single"/>
        </w:rPr>
        <w:t>时</w:t>
      </w:r>
      <w:r>
        <w:rPr>
          <w:rFonts w:hint="eastAsia" w:ascii="华文宋体" w:hAnsi="华文宋体" w:eastAsia="华文宋体" w:cs="华文宋体"/>
          <w:b/>
          <w:bCs/>
          <w:sz w:val="24"/>
          <w:szCs w:val="24"/>
          <w:highlight w:val="none"/>
          <w:u w:val="single"/>
          <w:lang w:val="en-US" w:eastAsia="zh-CN"/>
        </w:rPr>
        <w:t>30</w:t>
      </w:r>
      <w:r>
        <w:rPr>
          <w:rFonts w:hint="eastAsia" w:ascii="华文宋体" w:hAnsi="华文宋体" w:eastAsia="华文宋体" w:cs="华文宋体"/>
          <w:b/>
          <w:bCs/>
          <w:sz w:val="24"/>
          <w:szCs w:val="24"/>
          <w:highlight w:val="none"/>
          <w:u w:val="single"/>
        </w:rPr>
        <w:t>分</w:t>
      </w:r>
      <w:r>
        <w:rPr>
          <w:rFonts w:hint="eastAsia" w:ascii="华文宋体" w:hAnsi="华文宋体" w:eastAsia="华文宋体" w:cs="华文宋体"/>
          <w:sz w:val="24"/>
          <w:szCs w:val="24"/>
        </w:rPr>
        <w:t>，地点为</w:t>
      </w:r>
      <w:r>
        <w:rPr>
          <w:rFonts w:hint="eastAsia" w:ascii="华文宋体" w:hAnsi="华文宋体" w:eastAsia="华文宋体" w:cs="华文宋体"/>
          <w:sz w:val="24"/>
          <w:szCs w:val="24"/>
          <w:u w:val="single"/>
        </w:rPr>
        <w:t>四川省巴中市巴州区江北望王路龙泉名都A3幢10层1号</w:t>
      </w:r>
      <w:r>
        <w:rPr>
          <w:rFonts w:hint="eastAsia" w:ascii="华文宋体" w:hAnsi="华文宋体" w:eastAsia="华文宋体" w:cs="华文宋体"/>
          <w:sz w:val="24"/>
          <w:szCs w:val="24"/>
          <w:u w:val="none"/>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5.2</w:t>
      </w:r>
      <w:r>
        <w:rPr>
          <w:rFonts w:hint="eastAsia" w:ascii="华文宋体" w:hAnsi="华文宋体" w:eastAsia="华文宋体" w:cs="华文宋体"/>
          <w:spacing w:val="-6"/>
          <w:sz w:val="24"/>
          <w:szCs w:val="24"/>
        </w:rPr>
        <w:t>逾期送达的、未送达指定地点的响应文件，采购人和采购代理机构将拒绝接收。</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6</w:t>
      </w:r>
      <w:r>
        <w:rPr>
          <w:rFonts w:hint="eastAsia" w:ascii="华文宋体" w:hAnsi="华文宋体" w:eastAsia="华文宋体" w:cs="华文宋体"/>
          <w:b/>
          <w:bCs/>
          <w:sz w:val="24"/>
          <w:szCs w:val="24"/>
          <w:lang w:eastAsia="zh-CN"/>
        </w:rPr>
        <w:t>.</w:t>
      </w:r>
      <w:r>
        <w:rPr>
          <w:rFonts w:hint="eastAsia" w:ascii="华文宋体" w:hAnsi="华文宋体" w:eastAsia="华文宋体" w:cs="华文宋体"/>
          <w:b/>
          <w:bCs/>
          <w:sz w:val="24"/>
          <w:szCs w:val="24"/>
        </w:rPr>
        <w:t xml:space="preserve"> 谈判时间和地点</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递交响应文件的供应商应委派代表准时参加谈判活动,谈判开始时间预计为</w:t>
      </w:r>
      <w:r>
        <w:rPr>
          <w:rFonts w:hint="eastAsia" w:ascii="华文宋体" w:hAnsi="华文宋体" w:eastAsia="华文宋体" w:cs="华文宋体"/>
          <w:b/>
          <w:bCs/>
          <w:sz w:val="24"/>
          <w:szCs w:val="24"/>
          <w:highlight w:val="none"/>
          <w:u w:val="single"/>
        </w:rPr>
        <w:t>2021年0</w:t>
      </w:r>
      <w:r>
        <w:rPr>
          <w:rFonts w:hint="eastAsia" w:ascii="华文宋体" w:hAnsi="华文宋体" w:eastAsia="华文宋体" w:cs="华文宋体"/>
          <w:b/>
          <w:bCs/>
          <w:sz w:val="24"/>
          <w:szCs w:val="24"/>
          <w:highlight w:val="none"/>
          <w:u w:val="single"/>
          <w:lang w:val="en-US" w:eastAsia="zh-CN"/>
        </w:rPr>
        <w:t>4</w:t>
      </w:r>
      <w:r>
        <w:rPr>
          <w:rFonts w:hint="eastAsia" w:ascii="华文宋体" w:hAnsi="华文宋体" w:eastAsia="华文宋体" w:cs="华文宋体"/>
          <w:b/>
          <w:bCs/>
          <w:sz w:val="24"/>
          <w:szCs w:val="24"/>
          <w:highlight w:val="none"/>
          <w:u w:val="single"/>
        </w:rPr>
        <w:t>月</w:t>
      </w:r>
      <w:r>
        <w:rPr>
          <w:rFonts w:hint="eastAsia" w:ascii="华文宋体" w:hAnsi="华文宋体" w:eastAsia="华文宋体" w:cs="华文宋体"/>
          <w:b/>
          <w:bCs/>
          <w:sz w:val="24"/>
          <w:szCs w:val="24"/>
          <w:highlight w:val="none"/>
          <w:u w:val="single"/>
          <w:lang w:val="en-US" w:eastAsia="zh-CN"/>
        </w:rPr>
        <w:t>28</w:t>
      </w:r>
      <w:r>
        <w:rPr>
          <w:rFonts w:hint="eastAsia" w:ascii="华文宋体" w:hAnsi="华文宋体" w:eastAsia="华文宋体" w:cs="华文宋体"/>
          <w:b/>
          <w:bCs/>
          <w:sz w:val="24"/>
          <w:szCs w:val="24"/>
          <w:highlight w:val="none"/>
          <w:u w:val="single"/>
        </w:rPr>
        <w:t>日</w:t>
      </w:r>
      <w:r>
        <w:rPr>
          <w:rFonts w:hint="eastAsia" w:ascii="华文宋体" w:hAnsi="华文宋体" w:eastAsia="华文宋体" w:cs="华文宋体"/>
          <w:b/>
          <w:bCs/>
          <w:sz w:val="24"/>
          <w:szCs w:val="24"/>
          <w:highlight w:val="none"/>
          <w:u w:val="single"/>
          <w:lang w:val="en-US" w:eastAsia="zh-CN"/>
        </w:rPr>
        <w:t>14</w:t>
      </w:r>
      <w:r>
        <w:rPr>
          <w:rFonts w:hint="eastAsia" w:ascii="华文宋体" w:hAnsi="华文宋体" w:eastAsia="华文宋体" w:cs="华文宋体"/>
          <w:b/>
          <w:bCs/>
          <w:sz w:val="24"/>
          <w:szCs w:val="24"/>
          <w:highlight w:val="none"/>
          <w:u w:val="single"/>
        </w:rPr>
        <w:t>时</w:t>
      </w:r>
      <w:r>
        <w:rPr>
          <w:rFonts w:hint="eastAsia" w:ascii="华文宋体" w:hAnsi="华文宋体" w:eastAsia="华文宋体" w:cs="华文宋体"/>
          <w:b/>
          <w:bCs/>
          <w:sz w:val="24"/>
          <w:szCs w:val="24"/>
          <w:highlight w:val="none"/>
          <w:u w:val="single"/>
          <w:lang w:val="en-US" w:eastAsia="zh-CN"/>
        </w:rPr>
        <w:t>30</w:t>
      </w:r>
      <w:r>
        <w:rPr>
          <w:rFonts w:hint="eastAsia" w:ascii="华文宋体" w:hAnsi="华文宋体" w:eastAsia="华文宋体" w:cs="华文宋体"/>
          <w:b/>
          <w:bCs/>
          <w:sz w:val="24"/>
          <w:szCs w:val="24"/>
          <w:highlight w:val="none"/>
          <w:u w:val="single"/>
        </w:rPr>
        <w:t>分</w:t>
      </w:r>
      <w:r>
        <w:rPr>
          <w:rFonts w:hint="eastAsia" w:ascii="华文宋体" w:hAnsi="华文宋体" w:eastAsia="华文宋体" w:cs="华文宋体"/>
          <w:sz w:val="24"/>
          <w:szCs w:val="24"/>
        </w:rPr>
        <w:t>，与每一位供应商进行谈判的具体时间另行通知。谈判地点为</w:t>
      </w:r>
      <w:r>
        <w:rPr>
          <w:rFonts w:hint="eastAsia" w:ascii="华文宋体" w:hAnsi="华文宋体" w:eastAsia="华文宋体" w:cs="华文宋体"/>
          <w:sz w:val="24"/>
          <w:szCs w:val="24"/>
          <w:u w:val="single"/>
        </w:rPr>
        <w:t>四川省巴中市巴州区江北望王路龙泉名都A3幢10层1号</w:t>
      </w:r>
      <w:r>
        <w:rPr>
          <w:rFonts w:hint="eastAsia" w:ascii="华文宋体" w:hAnsi="华文宋体" w:eastAsia="华文宋体" w:cs="华文宋体"/>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7</w:t>
      </w:r>
      <w:r>
        <w:rPr>
          <w:rFonts w:hint="eastAsia" w:ascii="华文宋体" w:hAnsi="华文宋体" w:eastAsia="华文宋体" w:cs="华文宋体"/>
          <w:b/>
          <w:bCs/>
          <w:sz w:val="24"/>
          <w:szCs w:val="24"/>
          <w:lang w:eastAsia="zh-CN"/>
        </w:rPr>
        <w:t>.</w:t>
      </w:r>
      <w:r>
        <w:rPr>
          <w:rFonts w:hint="eastAsia" w:ascii="华文宋体" w:hAnsi="华文宋体" w:eastAsia="华文宋体" w:cs="华文宋体"/>
          <w:b/>
          <w:bCs/>
          <w:sz w:val="24"/>
          <w:szCs w:val="24"/>
        </w:rPr>
        <w:t xml:space="preserve"> 发布公告的媒介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本谈判采购公告在</w:t>
      </w:r>
      <w:r>
        <w:rPr>
          <w:rFonts w:hint="eastAsia" w:ascii="华文宋体" w:hAnsi="华文宋体" w:eastAsia="华文宋体" w:cs="华文宋体"/>
          <w:sz w:val="24"/>
          <w:szCs w:val="24"/>
          <w:u w:val="single"/>
        </w:rPr>
        <w:t>中国招标投标公共服务平台</w:t>
      </w:r>
      <w:r>
        <w:rPr>
          <w:rFonts w:hint="eastAsia" w:ascii="华文宋体" w:hAnsi="华文宋体" w:eastAsia="华文宋体" w:cs="华文宋体"/>
          <w:sz w:val="24"/>
          <w:szCs w:val="24"/>
          <w:u w:val="single"/>
          <w:lang w:eastAsia="zh-CN"/>
        </w:rPr>
        <w:t>（http://www.cebpubservice.com/）</w:t>
      </w:r>
      <w:r>
        <w:rPr>
          <w:rFonts w:hint="eastAsia" w:ascii="华文宋体" w:hAnsi="华文宋体" w:eastAsia="华文宋体" w:cs="华文宋体"/>
          <w:sz w:val="24"/>
          <w:szCs w:val="24"/>
        </w:rPr>
        <w:t>发布。</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lang w:eastAsia="zh-CN"/>
        </w:rPr>
      </w:pPr>
      <w:r>
        <w:rPr>
          <w:rFonts w:hint="eastAsia" w:ascii="华文宋体" w:hAnsi="华文宋体" w:eastAsia="华文宋体" w:cs="华文宋体"/>
          <w:b/>
          <w:bCs/>
          <w:sz w:val="24"/>
          <w:szCs w:val="24"/>
        </w:rPr>
        <w:t>8</w:t>
      </w:r>
      <w:r>
        <w:rPr>
          <w:rFonts w:hint="eastAsia" w:ascii="华文宋体" w:hAnsi="华文宋体" w:eastAsia="华文宋体" w:cs="华文宋体"/>
          <w:b/>
          <w:bCs/>
          <w:sz w:val="24"/>
          <w:szCs w:val="24"/>
          <w:lang w:eastAsia="zh-CN"/>
        </w:rPr>
        <w:t>.</w:t>
      </w:r>
      <w:r>
        <w:rPr>
          <w:rFonts w:hint="eastAsia" w:ascii="华文宋体" w:hAnsi="华文宋体" w:eastAsia="华文宋体" w:cs="华文宋体"/>
          <w:b/>
          <w:bCs/>
          <w:sz w:val="24"/>
          <w:szCs w:val="24"/>
        </w:rPr>
        <w:t xml:space="preserve"> 其他</w:t>
      </w:r>
      <w:r>
        <w:rPr>
          <w:rFonts w:hint="eastAsia" w:ascii="华文宋体" w:hAnsi="华文宋体" w:eastAsia="华文宋体" w:cs="华文宋体"/>
          <w:sz w:val="24"/>
          <w:szCs w:val="24"/>
          <w:u w:val="single"/>
        </w:rPr>
        <w:t xml:space="preserve">      /               </w:t>
      </w:r>
      <w:r>
        <w:rPr>
          <w:rFonts w:hint="eastAsia" w:ascii="华文宋体" w:hAnsi="华文宋体" w:eastAsia="华文宋体" w:cs="华文宋体"/>
          <w:sz w:val="24"/>
          <w:szCs w:val="24"/>
          <w:u w:val="none"/>
        </w:rPr>
        <w:t xml:space="preserve"> </w:t>
      </w:r>
      <w:r>
        <w:rPr>
          <w:rFonts w:hint="eastAsia" w:ascii="华文宋体" w:hAnsi="华文宋体" w:eastAsia="华文宋体" w:cs="华文宋体"/>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9</w:t>
      </w:r>
      <w:r>
        <w:rPr>
          <w:rFonts w:hint="eastAsia" w:ascii="华文宋体" w:hAnsi="华文宋体" w:eastAsia="华文宋体" w:cs="华文宋体"/>
          <w:b/>
          <w:bCs/>
          <w:sz w:val="24"/>
          <w:szCs w:val="24"/>
          <w:lang w:eastAsia="zh-CN"/>
        </w:rPr>
        <w:t>.</w:t>
      </w:r>
      <w:r>
        <w:rPr>
          <w:rFonts w:hint="eastAsia" w:ascii="华文宋体" w:hAnsi="华文宋体" w:eastAsia="华文宋体" w:cs="华文宋体"/>
          <w:b/>
          <w:bCs/>
          <w:sz w:val="24"/>
          <w:szCs w:val="24"/>
        </w:rPr>
        <w:t xml:space="preserve"> 联系方式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lang w:val="en-US" w:eastAsia="zh-CN"/>
        </w:rPr>
      </w:pPr>
      <w:r>
        <w:rPr>
          <w:rFonts w:hint="eastAsia" w:ascii="华文宋体" w:hAnsi="华文宋体" w:eastAsia="华文宋体" w:cs="华文宋体"/>
          <w:b/>
          <w:bCs/>
          <w:sz w:val="24"/>
          <w:szCs w:val="24"/>
        </w:rPr>
        <w:t>采购人：</w:t>
      </w:r>
      <w:r>
        <w:rPr>
          <w:rFonts w:hint="eastAsia" w:ascii="华文宋体" w:hAnsi="华文宋体" w:eastAsia="华文宋体" w:cs="华文宋体"/>
          <w:b/>
          <w:bCs/>
          <w:sz w:val="24"/>
          <w:szCs w:val="24"/>
          <w:lang w:val="en-US" w:eastAsia="zh-CN"/>
        </w:rPr>
        <w:t>四川通江银耳产业发展有限公司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地址：</w:t>
      </w:r>
      <w:r>
        <w:rPr>
          <w:rFonts w:hint="eastAsia" w:ascii="华文宋体" w:hAnsi="华文宋体" w:eastAsia="华文宋体" w:cs="华文宋体"/>
          <w:sz w:val="24"/>
          <w:szCs w:val="24"/>
          <w:lang w:val="en-US" w:eastAsia="zh-CN"/>
        </w:rPr>
        <w:t>四川省巴中市通江县诺江镇江城街2号</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邮  编：</w:t>
      </w:r>
      <w:r>
        <w:rPr>
          <w:rFonts w:hint="eastAsia" w:ascii="华文宋体" w:hAnsi="华文宋体" w:eastAsia="华文宋体" w:cs="华文宋体"/>
          <w:sz w:val="24"/>
          <w:szCs w:val="24"/>
          <w:lang w:val="en-US" w:eastAsia="zh-CN"/>
        </w:rPr>
        <w:t>636700</w:t>
      </w:r>
      <w:r>
        <w:rPr>
          <w:rFonts w:hint="eastAsia" w:ascii="华文宋体" w:hAnsi="华文宋体" w:eastAsia="华文宋体" w:cs="华文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联系人：</w:t>
      </w:r>
      <w:r>
        <w:rPr>
          <w:rFonts w:hint="eastAsia" w:ascii="华文宋体" w:hAnsi="华文宋体" w:eastAsia="华文宋体" w:cs="华文宋体"/>
          <w:sz w:val="24"/>
          <w:szCs w:val="24"/>
          <w:lang w:val="en-US" w:eastAsia="zh-CN"/>
        </w:rPr>
        <w:t>何老师</w:t>
      </w:r>
      <w:r>
        <w:rPr>
          <w:rFonts w:hint="eastAsia" w:ascii="华文宋体" w:hAnsi="华文宋体" w:eastAsia="华文宋体" w:cs="华文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479" w:leftChars="228"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电  话：19983630999</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采购代理机构：四川深启工程项目咨询有限公司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地   址： 四川省巴中市巴州区江北望王路龙泉名都A3幢10层1号</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邮政编码：636000</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lang w:val="en-US" w:eastAsia="zh-CN"/>
        </w:rPr>
      </w:pPr>
      <w:r>
        <w:rPr>
          <w:rFonts w:hint="eastAsia" w:ascii="华文宋体" w:hAnsi="华文宋体" w:eastAsia="华文宋体" w:cs="华文宋体"/>
          <w:sz w:val="24"/>
          <w:szCs w:val="24"/>
        </w:rPr>
        <w:t>联 系 人：</w:t>
      </w:r>
      <w:r>
        <w:rPr>
          <w:rFonts w:hint="eastAsia" w:ascii="华文宋体" w:hAnsi="华文宋体" w:eastAsia="华文宋体" w:cs="华文宋体"/>
          <w:sz w:val="24"/>
          <w:szCs w:val="24"/>
          <w:lang w:val="en-US" w:eastAsia="zh-CN"/>
        </w:rPr>
        <w:t>王女士</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电    话：0827-5799995</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rPr>
      </w:pPr>
      <w:r>
        <w:rPr>
          <w:rFonts w:hint="eastAsia" w:ascii="华文宋体" w:hAnsi="华文宋体" w:eastAsia="华文宋体" w:cs="华文宋体"/>
          <w:sz w:val="24"/>
          <w:szCs w:val="24"/>
        </w:rPr>
        <w:t>电子邮箱：scsq9999@163.com</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华文宋体" w:hAnsi="华文宋体" w:eastAsia="华文宋体" w:cs="华文宋体"/>
          <w:sz w:val="24"/>
          <w:szCs w:val="2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74F0D0"/>
    <w:multiLevelType w:val="multilevel"/>
    <w:tmpl w:val="9074F0D0"/>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46122"/>
    <w:rsid w:val="2CF46122"/>
    <w:rsid w:val="592A0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widowControl w:val="0"/>
      <w:ind w:firstLine="420" w:firstLineChars="100"/>
      <w:jc w:val="both"/>
    </w:pPr>
    <w:rPr>
      <w:rFonts w:ascii="宋体" w:hAnsi="宋体" w:eastAsia="宋体" w:cs="Times New Roman"/>
      <w:kern w:val="2"/>
      <w:sz w:val="28"/>
      <w:szCs w:val="24"/>
      <w:lang w:val="en-US" w:eastAsia="zh-CN" w:bidi="ar-SA"/>
    </w:rPr>
  </w:style>
  <w:style w:type="paragraph" w:styleId="3">
    <w:name w:val="Body Text"/>
    <w:basedOn w:val="1"/>
    <w:next w:val="1"/>
    <w:unhideWhenUsed/>
    <w:qFormat/>
    <w:uiPriority w:val="0"/>
    <w:pPr>
      <w:spacing w:after="12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2021-07-14T03:32:00Z</dcterms:created>
  <dc:creator>¹°</dc:creator>
  <cp:lastModifiedBy>¹°</cp:lastModifiedBy>
  <dcterms:modified xsi:type="dcterms:W3CDTF">2021-07-14T03:34:11Z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066E23F1AB494E97AC8C0F7E85A41D02</vt:lpwstr>
  </property>
</Properties>
</file>